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B7" w:rsidRPr="005868B7" w:rsidRDefault="005868B7" w:rsidP="005868B7">
      <w:pPr>
        <w:jc w:val="center"/>
      </w:pPr>
      <w:r>
        <w:rPr>
          <w:b/>
          <w:bCs/>
        </w:rPr>
        <w:t>1</w:t>
      </w:r>
      <w:r w:rsidR="00405EDC">
        <w:rPr>
          <w:b/>
          <w:bCs/>
        </w:rPr>
        <w:t>7</w:t>
      </w:r>
      <w:bookmarkStart w:id="0" w:name="_GoBack"/>
      <w:bookmarkEnd w:id="0"/>
      <w:r w:rsidRPr="005868B7">
        <w:rPr>
          <w:b/>
          <w:bCs/>
        </w:rPr>
        <w:t xml:space="preserve"> сентября – День здоровья школьников.</w:t>
      </w:r>
    </w:p>
    <w:p w:rsidR="005868B7" w:rsidRPr="005868B7" w:rsidRDefault="005868B7" w:rsidP="005868B7">
      <w:pPr>
        <w:jc w:val="center"/>
      </w:pPr>
      <w:r w:rsidRPr="005868B7">
        <w:rPr>
          <w:b/>
          <w:bCs/>
        </w:rPr>
        <w:t>Профилактика нарушений зрения.</w:t>
      </w:r>
    </w:p>
    <w:p w:rsidR="005868B7" w:rsidRPr="005868B7" w:rsidRDefault="005868B7" w:rsidP="005868B7">
      <w:r w:rsidRPr="005868B7">
        <w:t>      При рождении около 91% детей имеют дальнозоркость, около 4 % имеют к моменту рождения нормальную рефракцию и 5 % детей рождаются с близорукостью. Но к моменту совершеннолетия почти каждый третий ребенок страдает близорукостью.    </w:t>
      </w:r>
    </w:p>
    <w:p w:rsidR="005868B7" w:rsidRPr="005868B7" w:rsidRDefault="005868B7" w:rsidP="005868B7">
      <w:r w:rsidRPr="005868B7">
        <w:t>В развитии близорукости большое значение имеет окружающая среда, условия жизни и учебы. Од</w:t>
      </w:r>
      <w:r w:rsidR="00BD2438">
        <w:t>ной из основных причин является</w:t>
      </w:r>
      <w:r w:rsidRPr="005868B7">
        <w:t xml:space="preserve"> получение информации из зрительных источников: телевидение, видео, книги, журналы. На лидирующие позиции в этом списке все более уверенно выходит компьютер и мобильный телефон. К сожалению, учащиеся обречены на:</w:t>
      </w:r>
    </w:p>
    <w:p w:rsidR="005868B7" w:rsidRPr="005868B7" w:rsidRDefault="005868B7" w:rsidP="005868B7">
      <w:r w:rsidRPr="005868B7">
        <w:t>1. Ненормированные зрительные нагрузки;</w:t>
      </w:r>
    </w:p>
    <w:p w:rsidR="005868B7" w:rsidRPr="005868B7" w:rsidRDefault="005868B7" w:rsidP="005868B7">
      <w:r w:rsidRPr="005868B7">
        <w:t>2. Постоянный стресс от общения с преподавателями и сверстниками, как правило, в замкнутом пространстве;</w:t>
      </w:r>
    </w:p>
    <w:p w:rsidR="005868B7" w:rsidRPr="005868B7" w:rsidRDefault="005868B7" w:rsidP="005868B7">
      <w:r w:rsidRPr="005868B7">
        <w:t>3. Минимальное пребывание на свежем воздухе;  </w:t>
      </w:r>
    </w:p>
    <w:p w:rsidR="005868B7" w:rsidRPr="005868B7" w:rsidRDefault="005868B7" w:rsidP="005868B7">
      <w:r w:rsidRPr="005868B7">
        <w:t>4. Неправильная посадка за столом;</w:t>
      </w:r>
    </w:p>
    <w:p w:rsidR="005868B7" w:rsidRPr="005868B7" w:rsidRDefault="005868B7" w:rsidP="005868B7">
      <w:r w:rsidRPr="005868B7">
        <w:t>5. Длительное пользование компьютером, мобильным телефоном.</w:t>
      </w:r>
    </w:p>
    <w:p w:rsidR="005868B7" w:rsidRPr="005868B7" w:rsidRDefault="005868B7" w:rsidP="005868B7">
      <w:r w:rsidRPr="005868B7">
        <w:t> Все эти факторы приводят к появлению нарушений зрения.</w:t>
      </w:r>
    </w:p>
    <w:p w:rsidR="005868B7" w:rsidRPr="005868B7" w:rsidRDefault="005868B7" w:rsidP="005868B7">
      <w:r w:rsidRPr="005868B7">
        <w:t> Родители обязательно должны заметить начальные симптомы ухудшения зрения – </w:t>
      </w:r>
      <w:r w:rsidRPr="005868B7">
        <w:rPr>
          <w:b/>
          <w:bCs/>
        </w:rPr>
        <w:t>снижение успеваемости, быстрая утомляемость, простые ошибки при письме, пропуск слов при чтении, ребенок начинает щуриться.</w:t>
      </w:r>
    </w:p>
    <w:p w:rsidR="005868B7" w:rsidRPr="005868B7" w:rsidRDefault="005868B7" w:rsidP="005868B7">
      <w:r w:rsidRPr="005868B7">
        <w:t> Меры профилактика по предупреждению близорукости у детей школьного возраста:</w:t>
      </w:r>
    </w:p>
    <w:p w:rsidR="005868B7" w:rsidRPr="005868B7" w:rsidRDefault="005868B7" w:rsidP="005868B7">
      <w:pPr>
        <w:numPr>
          <w:ilvl w:val="0"/>
          <w:numId w:val="1"/>
        </w:numPr>
      </w:pPr>
      <w:r w:rsidRPr="005868B7">
        <w:rPr>
          <w:b/>
          <w:bCs/>
        </w:rPr>
        <w:t>правильная организация рабочего места, особенно освещения;</w:t>
      </w:r>
    </w:p>
    <w:p w:rsidR="005868B7" w:rsidRPr="005868B7" w:rsidRDefault="005868B7" w:rsidP="005868B7">
      <w:pPr>
        <w:numPr>
          <w:ilvl w:val="0"/>
          <w:numId w:val="1"/>
        </w:numPr>
      </w:pPr>
      <w:r w:rsidRPr="005868B7">
        <w:rPr>
          <w:b/>
          <w:bCs/>
        </w:rPr>
        <w:t xml:space="preserve">чередование отдыха и нагрузки на глаза (организация занятий и отдыха в учебное и </w:t>
      </w:r>
      <w:proofErr w:type="spellStart"/>
      <w:r w:rsidRPr="005868B7">
        <w:rPr>
          <w:b/>
          <w:bCs/>
        </w:rPr>
        <w:t>внеучебное</w:t>
      </w:r>
      <w:proofErr w:type="spellEnd"/>
      <w:r w:rsidRPr="005868B7">
        <w:rPr>
          <w:b/>
          <w:bCs/>
        </w:rPr>
        <w:t xml:space="preserve"> время);</w:t>
      </w:r>
    </w:p>
    <w:p w:rsidR="005868B7" w:rsidRPr="005868B7" w:rsidRDefault="005868B7" w:rsidP="005868B7">
      <w:pPr>
        <w:numPr>
          <w:ilvl w:val="0"/>
          <w:numId w:val="1"/>
        </w:numPr>
      </w:pPr>
      <w:r w:rsidRPr="005868B7">
        <w:rPr>
          <w:b/>
          <w:bCs/>
        </w:rPr>
        <w:t>здоровый и достаточный по времени сон;</w:t>
      </w:r>
    </w:p>
    <w:p w:rsidR="005868B7" w:rsidRPr="005868B7" w:rsidRDefault="005868B7" w:rsidP="005868B7">
      <w:pPr>
        <w:numPr>
          <w:ilvl w:val="0"/>
          <w:numId w:val="1"/>
        </w:numPr>
      </w:pPr>
      <w:r w:rsidRPr="005868B7">
        <w:rPr>
          <w:b/>
          <w:bCs/>
        </w:rPr>
        <w:t>сбалансированное питание;</w:t>
      </w:r>
    </w:p>
    <w:p w:rsidR="005868B7" w:rsidRPr="005868B7" w:rsidRDefault="005868B7" w:rsidP="005868B7">
      <w:pPr>
        <w:numPr>
          <w:ilvl w:val="0"/>
          <w:numId w:val="1"/>
        </w:numPr>
      </w:pPr>
      <w:r w:rsidRPr="005868B7">
        <w:rPr>
          <w:b/>
          <w:bCs/>
        </w:rPr>
        <w:t>достаточная физическая активность на свежем воздухе.</w:t>
      </w:r>
    </w:p>
    <w:p w:rsidR="005868B7" w:rsidRPr="005868B7" w:rsidRDefault="005868B7" w:rsidP="005868B7">
      <w:r w:rsidRPr="005868B7">
        <w:t>При организации рабочего места усилия должны быть направлены на снятие всех видов напряжения: мышечного, зрительного, нервного. </w:t>
      </w:r>
      <w:r w:rsidRPr="005868B7">
        <w:rPr>
          <w:b/>
          <w:bCs/>
        </w:rPr>
        <w:t>Мышечное напряжение снимет правильная посадка за столом. </w:t>
      </w:r>
      <w:r w:rsidRPr="005868B7">
        <w:t>Для этого необходимы</w:t>
      </w:r>
      <w:r w:rsidR="00BD2438">
        <w:t xml:space="preserve"> </w:t>
      </w:r>
      <w:r w:rsidRPr="005868B7">
        <w:t xml:space="preserve">стол и стул, соответствующие росту ребенка, </w:t>
      </w:r>
      <w:proofErr w:type="gramStart"/>
      <w:r w:rsidRPr="005868B7">
        <w:t>спина</w:t>
      </w:r>
      <w:proofErr w:type="gramEnd"/>
      <w:r w:rsidRPr="005868B7">
        <w:t xml:space="preserve"> сидящего должна прилегать к спинке стула, а локти лежать на столешнице. Для снижения </w:t>
      </w:r>
      <w:r w:rsidRPr="005868B7">
        <w:rPr>
          <w:b/>
          <w:bCs/>
        </w:rPr>
        <w:t>зрительного утомления, нужно выдерживать расстояние между глазами и рабочей поверхностью (35 сантиметров). </w:t>
      </w:r>
      <w:r w:rsidRPr="005868B7">
        <w:t>Основные требования к освещению — достаточность и равномерность. Настольную лампу на рабочем столе надо располагать слева (для правшей), лампочка обязательно должна быть прикрыта абажуром, чтобы прямые лучи света не попадали в глаза. Не рекомендуется смотреть на экран в темноте, лучше включить свет, который не создает бликов на экране.</w:t>
      </w:r>
    </w:p>
    <w:p w:rsidR="005868B7" w:rsidRPr="005868B7" w:rsidRDefault="005868B7" w:rsidP="005868B7">
      <w:r w:rsidRPr="005868B7">
        <w:t xml:space="preserve">Нельзя приступать к выполнению домашнего задания сразу по приходу из школы – это усугубляет наступившее на протяжении уроков понижение зрительных функций. Следует предоставить детям возможность 1-1,5 часа походить или побегать по комнате, сделать несколько физкультурных упражнений, подойти к окну и посмотреть вдаль. Младший школьник должен находиться у </w:t>
      </w:r>
      <w:r w:rsidRPr="005868B7">
        <w:lastRenderedPageBreak/>
        <w:t>монитора не более 20 минут в течение учебного дня, продолжительность просмотра телевизионных программ не более 30-40 минут в день. Рекомендации для учащихся старших классов – суммарно не более 60-70 минут работы за монитором в день (непрерывно 20-30 минут), просмотр телевизора 1,5-2 часа.</w:t>
      </w:r>
    </w:p>
    <w:p w:rsidR="005868B7" w:rsidRPr="005868B7" w:rsidRDefault="005868B7" w:rsidP="005868B7">
      <w:r w:rsidRPr="005868B7">
        <w:t>Большое значение для сохранения хорошего зрения имеет правильное </w:t>
      </w:r>
      <w:r w:rsidRPr="005868B7">
        <w:rPr>
          <w:b/>
          <w:bCs/>
        </w:rPr>
        <w:t>питание</w:t>
      </w:r>
      <w:r w:rsidRPr="005868B7">
        <w:t>, включающее достаточное количество витаминов. Особенно полезны для глаз </w:t>
      </w:r>
      <w:r w:rsidRPr="005868B7">
        <w:rPr>
          <w:b/>
          <w:bCs/>
        </w:rPr>
        <w:t xml:space="preserve">витамины В2, </w:t>
      </w:r>
      <w:proofErr w:type="gramStart"/>
      <w:r w:rsidRPr="005868B7">
        <w:rPr>
          <w:b/>
          <w:bCs/>
        </w:rPr>
        <w:t>А</w:t>
      </w:r>
      <w:proofErr w:type="gramEnd"/>
      <w:r w:rsidRPr="005868B7">
        <w:rPr>
          <w:b/>
          <w:bCs/>
        </w:rPr>
        <w:t xml:space="preserve"> и Д.</w:t>
      </w:r>
      <w:r w:rsidRPr="005868B7">
        <w:t xml:space="preserve"> В рационе </w:t>
      </w:r>
      <w:proofErr w:type="gramStart"/>
      <w:r w:rsidRPr="005868B7">
        <w:t>детей</w:t>
      </w:r>
      <w:proofErr w:type="gramEnd"/>
      <w:r w:rsidRPr="005868B7">
        <w:t xml:space="preserve"> страдающих близорукостью должны быть </w:t>
      </w:r>
      <w:r w:rsidRPr="005868B7">
        <w:rPr>
          <w:b/>
          <w:bCs/>
        </w:rPr>
        <w:t>морковь, красный сладкий перец, шпинат, черника, кукуруза,</w:t>
      </w:r>
      <w:r w:rsidRPr="005868B7">
        <w:t> </w:t>
      </w:r>
      <w:r w:rsidRPr="005868B7">
        <w:rPr>
          <w:b/>
          <w:bCs/>
        </w:rPr>
        <w:t>манго, персики, рыба, шиповник и цитрусовые</w:t>
      </w:r>
      <w:r w:rsidRPr="005868B7">
        <w:t>. По рекомендации врача дополнительно можно применять комплексные поливитаминные препараты в сочетании с цинком и кальцием, пищевые биодобавки с черникой.</w:t>
      </w:r>
    </w:p>
    <w:p w:rsidR="005868B7" w:rsidRPr="005868B7" w:rsidRDefault="005868B7" w:rsidP="005868B7">
      <w:r w:rsidRPr="005868B7">
        <w:t>Для улучшения насыщения кислородом и кровоснабжения</w:t>
      </w:r>
      <w:r w:rsidR="00BD2438">
        <w:t xml:space="preserve"> </w:t>
      </w:r>
      <w:r w:rsidRPr="005868B7">
        <w:t>глаз полезны </w:t>
      </w:r>
      <w:r w:rsidRPr="005868B7">
        <w:rPr>
          <w:b/>
          <w:bCs/>
        </w:rPr>
        <w:t>прогулки и подвижные игры на свежем воздухе, занятия спортом, а также специальная гимнастика для глаз.</w:t>
      </w:r>
    </w:p>
    <w:p w:rsidR="0001280C" w:rsidRDefault="0001280C"/>
    <w:sectPr w:rsidR="0001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0194"/>
    <w:multiLevelType w:val="multilevel"/>
    <w:tmpl w:val="95AE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B7"/>
    <w:rsid w:val="0001280C"/>
    <w:rsid w:val="00405EDC"/>
    <w:rsid w:val="005868B7"/>
    <w:rsid w:val="00B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264AD9-24F9-4B15-8247-2CCFA42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2-ая-ПК</dc:creator>
  <cp:keywords/>
  <dc:description/>
  <cp:lastModifiedBy>2-ая-ПК</cp:lastModifiedBy>
  <cp:revision>2</cp:revision>
  <dcterms:created xsi:type="dcterms:W3CDTF">2017-09-08T08:10:00Z</dcterms:created>
  <dcterms:modified xsi:type="dcterms:W3CDTF">2017-09-11T08:06:00Z</dcterms:modified>
</cp:coreProperties>
</file>